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color w:val="000000"/>
          <w:rtl w:val="0"/>
        </w:rPr>
        <w:t xml:space="preserve">       Corston Parish Council</w:t>
      </w:r>
    </w:p>
    <w:p w:rsidR="00000000" w:rsidDel="00000000" w:rsidP="00000000" w:rsidRDefault="00000000" w:rsidRPr="00000000">
      <w:pPr>
        <w:pStyle w:val="Subtitle"/>
        <w:contextualSpacing w:val="0"/>
        <w:jc w:val="both"/>
        <w:rPr>
          <w:i w:val="0"/>
          <w:color w:val="00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0"/>
          <w:color w:val="000000"/>
          <w:rtl w:val="0"/>
        </w:rPr>
        <w:t xml:space="preserve">Chair:</w:t>
      </w:r>
      <w:r w:rsidDel="00000000" w:rsidR="00000000" w:rsidRPr="00000000">
        <w:rPr>
          <w:i w:val="0"/>
          <w:color w:val="000000"/>
          <w:rtl w:val="0"/>
        </w:rPr>
        <w:t xml:space="preserve">  John Twist                                  </w:t>
      </w:r>
      <w:r w:rsidDel="00000000" w:rsidR="00000000" w:rsidRPr="00000000">
        <w:rPr>
          <w:b w:val="1"/>
          <w:i w:val="0"/>
          <w:color w:val="000000"/>
          <w:rtl w:val="0"/>
        </w:rPr>
        <w:t xml:space="preserve">Clerk:  </w:t>
      </w:r>
      <w:r w:rsidDel="00000000" w:rsidR="00000000" w:rsidRPr="00000000">
        <w:rPr>
          <w:i w:val="0"/>
          <w:color w:val="000000"/>
          <w:rtl w:val="0"/>
        </w:rPr>
        <w:t xml:space="preserve">John May    9, Meadlands, Corston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To: all Corston Parish Councillors                                                                                                       Bath BA2 9AS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Farmborough Ward Councillor Sally Davis</w:t>
        <w:tab/>
        <w:tab/>
        <w:tab/>
        <w:tab/>
        <w:t xml:space="preserve">          Telephone: 01225 873403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Various Parishioners (many via email)                                                             email: 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corstonpc@gmail.com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Council Notice board                                                            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The next meeting of the Corston Parish Council will be held in the Village Hall on Monday, 13</w:t>
      </w:r>
      <w:r w:rsidDel="00000000" w:rsidR="00000000" w:rsidRPr="00000000">
        <w:rPr>
          <w:vertAlign w:val="superscript"/>
          <w:rtl w:val="0"/>
        </w:rPr>
        <w:t xml:space="preserve">th </w:t>
      </w:r>
      <w:r w:rsidDel="00000000" w:rsidR="00000000" w:rsidRPr="00000000">
        <w:rPr>
          <w:rtl w:val="0"/>
        </w:rPr>
        <w:t xml:space="preserve">November 2017 and will start at 7pm.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The Chair will lead on all agenda items unless otherwise shown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 The opening of the meeting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2.  Councillors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 Councillors apologies for absence from the Parish Council meeting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 Parishioners in attendance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 Declaration of Councillor’s personal interests in the agenda items and Parish Council business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6.  Confirmation of the Minutes of the Corston Parish Council meeting held on 18</w:t>
      </w:r>
      <w:r w:rsidDel="00000000" w:rsidR="00000000" w:rsidRPr="00000000">
        <w:rPr>
          <w:b w:val="1"/>
          <w:vertAlign w:val="superscript"/>
          <w:rtl w:val="0"/>
        </w:rPr>
        <w:t xml:space="preserve">th </w:t>
      </w:r>
      <w:r w:rsidDel="00000000" w:rsidR="00000000" w:rsidRPr="00000000">
        <w:rPr>
          <w:b w:val="1"/>
          <w:rtl w:val="0"/>
        </w:rPr>
        <w:t xml:space="preserve">September 2017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7.  </w:t>
      </w:r>
      <w:r w:rsidDel="00000000" w:rsidR="00000000" w:rsidRPr="00000000">
        <w:rPr>
          <w:b w:val="1"/>
          <w:u w:val="single"/>
          <w:rtl w:val="0"/>
        </w:rPr>
        <w:t xml:space="preserve">General actions from the Minutes of 18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rtl w:val="0"/>
        </w:rPr>
        <w:t xml:space="preserve">September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Page 1, The Clerk:  The installation of a defibrillator and a practical demonstration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Page 1, The Chair, Vice-Chair and Clerk:  Review of the Parish Council’s Standing Orders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Page 4, The Clerk:  Issues raised by Parishioners.  The Proposal for a Skate Park in Corston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END OF THE GENERAL ACTIONS ARISING FROM THE MINUTES OF 18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u w:val="single"/>
          <w:rtl w:val="0"/>
        </w:rPr>
        <w:t xml:space="preserve">SEPTEMBER 2017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8.  </w:t>
      </w:r>
      <w:r w:rsidDel="00000000" w:rsidR="00000000" w:rsidRPr="00000000">
        <w:rPr>
          <w:b w:val="1"/>
          <w:u w:val="single"/>
          <w:rtl w:val="0"/>
        </w:rPr>
        <w:t xml:space="preserve">Financial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a) Review of the financial actions in the Minutes of 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September 2017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Page 2, The Chair and Clerk:  The review of the Parish Council’s Asset Register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Page 2, The Clerk:  Adoption and future use of the village telephone kiosk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Page 2, The Clerk:  The provision of accounts papers to Councillors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Page 2, The Clerk:  The Annual review of the Playing Field and its maintenance8 costs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Page 3, The Clerk:  BT Broadband internet access in the village hall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END OF THE FINANCIAL ACTIONS FROM THE MINUTES OF 18</w:t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TH </w:t>
      </w:r>
      <w:r w:rsidDel="00000000" w:rsidR="00000000" w:rsidRPr="00000000">
        <w:rPr>
          <w:b w:val="1"/>
          <w:u w:val="single"/>
          <w:rtl w:val="0"/>
        </w:rPr>
        <w:t xml:space="preserve">SEPTEMBER 2017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b) Review of the General Fund and the Bank reconciliation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9.  </w:t>
      </w:r>
      <w:r w:rsidDel="00000000" w:rsidR="00000000" w:rsidRPr="00000000">
        <w:rPr>
          <w:b w:val="1"/>
          <w:u w:val="single"/>
          <w:rtl w:val="0"/>
        </w:rPr>
        <w:t xml:space="preserve">Planning applications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Review of current planning applications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17/03041/FUL   28, Meadlands. The building of a single storey rear extension.    (Site visit made on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November and the Planning Committee’s second review due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November)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17/04075/TCA   7, The Paddock.  The pruning of a Quince Tree. </w:t>
        <w:tab/>
        <w:tab/>
        <w:tab/>
        <w:tab/>
        <w:t xml:space="preserve">Permitted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17/04910/TCA   Barton House, The Barton. The pruning of a Birch Tree.  </w:t>
      </w:r>
      <w:r w:rsidDel="00000000" w:rsidR="00000000" w:rsidRPr="00000000">
        <w:rPr>
          <w:b w:val="1"/>
          <w:u w:val="single"/>
          <w:rtl w:val="0"/>
        </w:rPr>
        <w:t xml:space="preserve">Supported by the Parish Council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17/04998/FUL   12, Wells Road.  The erection of a rear conservatory. </w:t>
      </w:r>
      <w:r w:rsidDel="00000000" w:rsidR="00000000" w:rsidRPr="00000000">
        <w:rPr>
          <w:b w:val="1"/>
          <w:u w:val="single"/>
          <w:rtl w:val="0"/>
        </w:rPr>
        <w:t xml:space="preserve">Under review by the Parish Council 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10. Review of the West of England Joint Spatial Plan, Transport Study, B&amp;NES Local Plan &amp; HELAA 2017</w:t>
      </w:r>
    </w:p>
    <w:p w:rsidR="00000000" w:rsidDel="00000000" w:rsidP="00000000" w:rsidRDefault="00000000" w:rsidRPr="00000000">
      <w:pPr>
        <w:tabs>
          <w:tab w:val="right" w:pos="9412"/>
        </w:tabs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11.  The development of the Council’s website:  Vice Chair </w:t>
      </w:r>
    </w:p>
    <w:p w:rsidR="00000000" w:rsidDel="00000000" w:rsidP="00000000" w:rsidRDefault="00000000" w:rsidRPr="00000000">
      <w:pPr>
        <w:tabs>
          <w:tab w:val="right" w:pos="9412"/>
        </w:tabs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  Corston Conservation Area Appraisal:  Vice-Chair</w:t>
      </w:r>
    </w:p>
    <w:p w:rsidR="00000000" w:rsidDel="00000000" w:rsidP="00000000" w:rsidRDefault="00000000" w:rsidRPr="00000000">
      <w:pPr>
        <w:tabs>
          <w:tab w:val="right" w:pos="9412"/>
        </w:tabs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13.  Corston Neighbourhood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14.  Review the impact on Corston of the Yonder Festival held on 30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September 2017</w:t>
      </w:r>
    </w:p>
    <w:p w:rsidR="00000000" w:rsidDel="00000000" w:rsidP="00000000" w:rsidRDefault="00000000" w:rsidRPr="00000000">
      <w:pPr>
        <w:tabs>
          <w:tab w:val="left" w:pos="5770"/>
        </w:tabs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15.  Review of the Corston Parish Council’s task list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16.  Review of the B&amp;NES Works requests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17.  Review of the CURO Works requests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18.  Corston 2018 Country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622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19.  Review of meetings attended by Councillors and future diary dates </w:t>
      </w:r>
    </w:p>
    <w:p w:rsidR="00000000" w:rsidDel="00000000" w:rsidP="00000000" w:rsidRDefault="00000000" w:rsidRPr="00000000">
      <w:pPr>
        <w:tabs>
          <w:tab w:val="left" w:pos="6622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20.  Issues raised by Parishioners: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The Clerk</w:t>
      </w:r>
    </w:p>
    <w:p w:rsidR="00000000" w:rsidDel="00000000" w:rsidP="00000000" w:rsidRDefault="00000000" w:rsidRPr="00000000">
      <w:pPr>
        <w:tabs>
          <w:tab w:val="left" w:pos="2566"/>
        </w:tabs>
        <w:contextualSpacing w:val="0"/>
        <w:rPr/>
      </w:pPr>
      <w:r w:rsidDel="00000000" w:rsidR="00000000" w:rsidRPr="00000000">
        <w:rPr>
          <w:b w:val="1"/>
          <w:rtl w:val="0"/>
        </w:rPr>
        <w:t xml:space="preserve">21.  The Clerk’s reports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22.  The first meeting of the Corston Parish Council in 2018 will be held on </w:t>
      </w:r>
      <w:r w:rsidDel="00000000" w:rsidR="00000000" w:rsidRPr="00000000">
        <w:rPr>
          <w:b w:val="1"/>
          <w:u w:val="single"/>
          <w:rtl w:val="0"/>
        </w:rPr>
        <w:t xml:space="preserve">Monday</w:t>
      </w:r>
      <w:r w:rsidDel="00000000" w:rsidR="00000000" w:rsidRPr="00000000">
        <w:rPr>
          <w:b w:val="1"/>
          <w:rtl w:val="0"/>
        </w:rPr>
        <w:t xml:space="preserve"> 15</w:t>
      </w:r>
      <w:r w:rsidDel="00000000" w:rsidR="00000000" w:rsidRPr="00000000">
        <w:rPr>
          <w:b w:val="1"/>
          <w:vertAlign w:val="superscript"/>
          <w:rtl w:val="0"/>
        </w:rPr>
        <w:t xml:space="preserve">th </w:t>
      </w:r>
      <w:r w:rsidDel="00000000" w:rsidR="00000000" w:rsidRPr="00000000">
        <w:rPr>
          <w:b w:val="1"/>
          <w:rtl w:val="0"/>
        </w:rPr>
        <w:t xml:space="preserve">January. The next Council meeting in 2018 will be held on </w:t>
      </w:r>
      <w:r w:rsidDel="00000000" w:rsidR="00000000" w:rsidRPr="00000000">
        <w:rPr>
          <w:b w:val="1"/>
          <w:u w:val="single"/>
          <w:rtl w:val="0"/>
        </w:rPr>
        <w:t xml:space="preserve">Monday</w:t>
      </w:r>
      <w:r w:rsidDel="00000000" w:rsidR="00000000" w:rsidRPr="00000000">
        <w:rPr>
          <w:b w:val="1"/>
          <w:rtl w:val="0"/>
        </w:rPr>
        <w:t xml:space="preserve"> 26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March 2018.  Information about future Council meetings in 2018 will follow in due course.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John May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Clerk to Corston Parish Council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November 2017</w:t>
      </w:r>
    </w:p>
    <w:sectPr>
      <w:footerReference r:id="rId7" w:type="default"/>
      <w:footerReference r:id="rId8" w:type="even"/>
      <w:pgSz w:h="16838" w:w="11906"/>
      <w:pgMar w:bottom="1021" w:top="1134" w:left="1247" w:right="124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484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484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EE5C9B"/>
    <w:pPr>
      <w:keepNext w:val="1"/>
      <w:keepLines w:val="1"/>
      <w:spacing w:after="0" w:before="480"/>
      <w:outlineLvl w:val="0"/>
    </w:pPr>
    <w:rPr>
      <w:rFonts w:ascii="Cambria" w:eastAsia="Times New Roman" w:hAnsi="Cambria"/>
      <w:b w:val="1"/>
      <w:bCs w:val="1"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rsid w:val="00EE5C9B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EE5C9B"/>
    <w:pPr>
      <w:numPr>
        <w:ilvl w:val="1"/>
      </w:numPr>
    </w:pPr>
    <w:rPr>
      <w:rFonts w:ascii="Cambria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SubtitleChar" w:customStyle="1">
    <w:name w:val="Subtitle Char"/>
    <w:link w:val="Subtitle"/>
    <w:uiPriority w:val="11"/>
    <w:rsid w:val="00EE5C9B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Strong">
    <w:name w:val="Strong"/>
    <w:uiPriority w:val="22"/>
    <w:qFormat w:val="1"/>
    <w:rsid w:val="00EE5C9B"/>
    <w:rPr>
      <w:b w:val="1"/>
      <w:bCs w:val="1"/>
    </w:rPr>
  </w:style>
  <w:style w:type="character" w:styleId="Emphasis">
    <w:name w:val="Emphasis"/>
    <w:uiPriority w:val="20"/>
    <w:qFormat w:val="1"/>
    <w:rsid w:val="00EE5C9B"/>
    <w:rPr>
      <w:i w:val="1"/>
      <w:iCs w:val="1"/>
    </w:rPr>
  </w:style>
  <w:style w:type="character" w:styleId="SubtleEmphasis1" w:customStyle="1">
    <w:name w:val="Subtle Emphasis1"/>
    <w:uiPriority w:val="19"/>
    <w:qFormat w:val="1"/>
    <w:rsid w:val="00EE5C9B"/>
    <w:rPr>
      <w:i w:val="1"/>
      <w:iCs w:val="1"/>
      <w:color w:val="808080"/>
    </w:rPr>
  </w:style>
  <w:style w:type="character" w:styleId="IntenseEmphasis1" w:customStyle="1">
    <w:name w:val="Intense Emphasis1"/>
    <w:uiPriority w:val="21"/>
    <w:qFormat w:val="1"/>
    <w:rsid w:val="00EE5C9B"/>
    <w:rPr>
      <w:b w:val="1"/>
      <w:bCs w:val="1"/>
      <w:i w:val="1"/>
      <w:iCs w:val="1"/>
      <w:color w:val="4f81bd"/>
    </w:rPr>
  </w:style>
  <w:style w:type="paragraph" w:styleId="Style1" w:customStyle="1">
    <w:name w:val="Style1"/>
    <w:basedOn w:val="Normal"/>
    <w:qFormat w:val="1"/>
    <w:rsid w:val="00EE5C9B"/>
  </w:style>
  <w:style w:type="paragraph" w:styleId="Title">
    <w:name w:val="Title"/>
    <w:basedOn w:val="Normal"/>
    <w:next w:val="Normal"/>
    <w:link w:val="TitleChar"/>
    <w:uiPriority w:val="10"/>
    <w:qFormat w:val="1"/>
    <w:rsid w:val="00CB62BD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link w:val="Title"/>
    <w:uiPriority w:val="10"/>
    <w:rsid w:val="00CB62BD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 w:val="1"/>
    <w:rsid w:val="006E08A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 w:val="1"/>
    <w:rsid w:val="003A4AA5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3A4AA5"/>
    <w:rPr>
      <w:sz w:val="22"/>
      <w:szCs w:val="22"/>
      <w:lang w:eastAsia="en-US"/>
    </w:rPr>
  </w:style>
  <w:style w:type="character" w:styleId="PageNumber">
    <w:name w:val="page number"/>
    <w:uiPriority w:val="99"/>
    <w:semiHidden w:val="1"/>
    <w:unhideWhenUsed w:val="1"/>
    <w:rsid w:val="003A4AA5"/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footer" Target="footer2.xml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6" Type="http://schemas.openxmlformats.org/officeDocument/2006/relationships/hyperlink" Target="mailto:corstonpc@gmail.com" TargetMode="External"/><Relationship Id="rId7" Type="http://schemas.openxmlformats.org/officeDocument/2006/relationships/footer" Target="foot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