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50316" w14:textId="77777777" w:rsidR="00F24141" w:rsidRDefault="00F24141" w:rsidP="00F24141">
      <w:pPr>
        <w:rPr>
          <w:rFonts w:eastAsia="Calibri"/>
          <w:sz w:val="22"/>
          <w:szCs w:val="22"/>
          <w:lang w:eastAsia="en-GB"/>
        </w:rPr>
      </w:pPr>
    </w:p>
    <w:p w14:paraId="6C1FFB8D" w14:textId="77777777" w:rsidR="00815073" w:rsidRPr="00815073" w:rsidRDefault="00815073" w:rsidP="00815073">
      <w:pPr>
        <w:rPr>
          <w:rFonts w:eastAsia="Calibri"/>
          <w:sz w:val="22"/>
          <w:szCs w:val="22"/>
          <w:lang w:eastAsia="en-GB"/>
        </w:rPr>
      </w:pPr>
      <w:r w:rsidRPr="00815073">
        <w:rPr>
          <w:rFonts w:eastAsia="Calibri"/>
          <w:sz w:val="22"/>
          <w:szCs w:val="22"/>
          <w:lang w:eastAsia="en-GB"/>
        </w:rPr>
        <w:t>Corston Parish Council</w:t>
      </w:r>
    </w:p>
    <w:p w14:paraId="220245CA" w14:textId="77777777" w:rsidR="00815073" w:rsidRPr="00815073" w:rsidRDefault="00815073" w:rsidP="00815073">
      <w:pPr>
        <w:rPr>
          <w:rFonts w:eastAsia="Calibri"/>
          <w:sz w:val="22"/>
          <w:szCs w:val="22"/>
          <w:lang w:eastAsia="en-GB"/>
        </w:rPr>
      </w:pPr>
      <w:r w:rsidRPr="00815073">
        <w:rPr>
          <w:rFonts w:eastAsia="Calibri"/>
          <w:sz w:val="22"/>
          <w:szCs w:val="22"/>
          <w:lang w:eastAsia="en-GB"/>
        </w:rPr>
        <w:t>c/o 18 Gores park</w:t>
      </w:r>
    </w:p>
    <w:p w14:paraId="4C3C09B5" w14:textId="77777777" w:rsidR="00815073" w:rsidRPr="00815073" w:rsidRDefault="00815073" w:rsidP="00815073">
      <w:pPr>
        <w:rPr>
          <w:rFonts w:eastAsia="Calibri"/>
          <w:sz w:val="22"/>
          <w:szCs w:val="22"/>
          <w:lang w:eastAsia="en-GB"/>
        </w:rPr>
      </w:pPr>
      <w:r w:rsidRPr="00815073">
        <w:rPr>
          <w:rFonts w:eastAsia="Calibri"/>
          <w:sz w:val="22"/>
          <w:szCs w:val="22"/>
          <w:lang w:eastAsia="en-GB"/>
        </w:rPr>
        <w:t>High Littleton</w:t>
      </w:r>
    </w:p>
    <w:p w14:paraId="364D4EDA" w14:textId="77777777" w:rsidR="00815073" w:rsidRPr="00815073" w:rsidRDefault="00815073" w:rsidP="00815073">
      <w:pPr>
        <w:rPr>
          <w:rFonts w:eastAsia="Calibri"/>
          <w:sz w:val="22"/>
          <w:szCs w:val="22"/>
          <w:lang w:eastAsia="en-GB"/>
        </w:rPr>
      </w:pPr>
      <w:r w:rsidRPr="00815073">
        <w:rPr>
          <w:rFonts w:eastAsia="Calibri"/>
          <w:sz w:val="22"/>
          <w:szCs w:val="22"/>
          <w:lang w:eastAsia="en-GB"/>
        </w:rPr>
        <w:t>Bristol BS39 6YG</w:t>
      </w:r>
    </w:p>
    <w:p w14:paraId="3B550820" w14:textId="77777777" w:rsidR="00F50900" w:rsidRPr="00411361" w:rsidRDefault="00F50900" w:rsidP="00F50900">
      <w:pPr>
        <w:rPr>
          <w:sz w:val="22"/>
          <w:szCs w:val="22"/>
        </w:rPr>
      </w:pPr>
    </w:p>
    <w:p w14:paraId="6C47428D" w14:textId="6ED8780E" w:rsidR="00411361" w:rsidRPr="00411361" w:rsidRDefault="00052FAD" w:rsidP="00411361">
      <w:pPr>
        <w:rPr>
          <w:sz w:val="22"/>
          <w:szCs w:val="22"/>
        </w:rPr>
      </w:pPr>
      <w:r>
        <w:rPr>
          <w:sz w:val="22"/>
          <w:szCs w:val="22"/>
        </w:rPr>
        <w:t>1</w:t>
      </w:r>
      <w:r w:rsidR="00815073">
        <w:rPr>
          <w:sz w:val="22"/>
          <w:szCs w:val="22"/>
        </w:rPr>
        <w:t>8</w:t>
      </w:r>
      <w:r w:rsidR="00411361" w:rsidRPr="00411361">
        <w:rPr>
          <w:sz w:val="22"/>
          <w:szCs w:val="22"/>
          <w:vertAlign w:val="superscript"/>
        </w:rPr>
        <w:t>th</w:t>
      </w:r>
      <w:r w:rsidR="00411361" w:rsidRPr="00411361">
        <w:rPr>
          <w:sz w:val="22"/>
          <w:szCs w:val="22"/>
        </w:rPr>
        <w:t xml:space="preserve"> </w:t>
      </w:r>
      <w:r w:rsidR="00815073">
        <w:rPr>
          <w:sz w:val="22"/>
          <w:szCs w:val="22"/>
        </w:rPr>
        <w:t>June</w:t>
      </w:r>
      <w:r>
        <w:rPr>
          <w:sz w:val="22"/>
          <w:szCs w:val="22"/>
        </w:rPr>
        <w:t xml:space="preserve"> 2020</w:t>
      </w:r>
    </w:p>
    <w:p w14:paraId="605A53B0" w14:textId="77777777" w:rsidR="00E15B42" w:rsidRDefault="00E15B42" w:rsidP="002A3D2B">
      <w:pPr>
        <w:rPr>
          <w:sz w:val="22"/>
          <w:szCs w:val="22"/>
        </w:rPr>
      </w:pPr>
    </w:p>
    <w:p w14:paraId="012CFD14" w14:textId="1DEE7710" w:rsidR="002F10DA" w:rsidRPr="00B222E0" w:rsidRDefault="002F10DA">
      <w:pPr>
        <w:rPr>
          <w:sz w:val="22"/>
          <w:szCs w:val="22"/>
        </w:rPr>
      </w:pPr>
      <w:r w:rsidRPr="00B222E0">
        <w:rPr>
          <w:sz w:val="22"/>
          <w:szCs w:val="22"/>
        </w:rPr>
        <w:t xml:space="preserve">Dear </w:t>
      </w:r>
      <w:r w:rsidR="00E71AC6">
        <w:rPr>
          <w:sz w:val="22"/>
          <w:szCs w:val="22"/>
        </w:rPr>
        <w:t>Sir</w:t>
      </w:r>
      <w:r w:rsidR="007441D8">
        <w:rPr>
          <w:sz w:val="22"/>
          <w:szCs w:val="22"/>
        </w:rPr>
        <w:t>s</w:t>
      </w:r>
    </w:p>
    <w:p w14:paraId="35F5A7BB" w14:textId="77777777" w:rsidR="002F10DA" w:rsidRDefault="002F10DA">
      <w:pPr>
        <w:rPr>
          <w:sz w:val="22"/>
        </w:rPr>
      </w:pPr>
    </w:p>
    <w:p w14:paraId="2C308501" w14:textId="77777777" w:rsidR="002F10DA" w:rsidRDefault="002F10DA">
      <w:pPr>
        <w:jc w:val="both"/>
        <w:rPr>
          <w:sz w:val="22"/>
        </w:rPr>
      </w:pPr>
      <w:r>
        <w:rPr>
          <w:sz w:val="22"/>
        </w:rPr>
        <w:t>The purpose of this letter is to set out the basis on which we (are to) act as internal auditors of the Council and the respective areas of responsibility of the Council and of ourselves.</w:t>
      </w:r>
    </w:p>
    <w:p w14:paraId="5C6B5506" w14:textId="77777777" w:rsidR="002F10DA" w:rsidRDefault="002F10DA">
      <w:pPr>
        <w:jc w:val="both"/>
        <w:rPr>
          <w:sz w:val="22"/>
        </w:rPr>
      </w:pPr>
    </w:p>
    <w:p w14:paraId="1CA9A2F8" w14:textId="4FB17420" w:rsidR="002F10DA" w:rsidRDefault="002F10DA">
      <w:pPr>
        <w:jc w:val="both"/>
        <w:rPr>
          <w:sz w:val="22"/>
        </w:rPr>
      </w:pPr>
      <w:r>
        <w:rPr>
          <w:sz w:val="22"/>
        </w:rPr>
        <w:t>As Councillors of the above Council you are responsible for maintaining proper accounting records and preparing financial statements, which give a true and fair view and comply with the Local Government Act Accounts and Audit Regulations 1996</w:t>
      </w:r>
      <w:r w:rsidR="00CE033E">
        <w:rPr>
          <w:sz w:val="22"/>
        </w:rPr>
        <w:t>,</w:t>
      </w:r>
      <w:r>
        <w:rPr>
          <w:sz w:val="22"/>
        </w:rPr>
        <w:t xml:space="preserve"> as amended </w:t>
      </w:r>
      <w:r w:rsidR="000C6A0F">
        <w:rPr>
          <w:sz w:val="22"/>
        </w:rPr>
        <w:t>periodically</w:t>
      </w:r>
      <w:r>
        <w:rPr>
          <w:sz w:val="22"/>
        </w:rPr>
        <w:t xml:space="preserve">.  You are also responsible for making available to us, as and when required, the Council’s accounting records and all other </w:t>
      </w:r>
      <w:r w:rsidR="00CE033E">
        <w:rPr>
          <w:sz w:val="22"/>
        </w:rPr>
        <w:t xml:space="preserve">necessary </w:t>
      </w:r>
      <w:r>
        <w:rPr>
          <w:sz w:val="22"/>
        </w:rPr>
        <w:t>records and related information</w:t>
      </w:r>
      <w:r w:rsidR="00CE033E">
        <w:rPr>
          <w:sz w:val="22"/>
        </w:rPr>
        <w:t xml:space="preserve"> for us to undertake our review in accordance with the requirements of the Governance and Accountability Manual</w:t>
      </w:r>
      <w:r>
        <w:rPr>
          <w:sz w:val="22"/>
        </w:rPr>
        <w:t>, including minutes of all Council and Committee meetings.</w:t>
      </w:r>
    </w:p>
    <w:p w14:paraId="32DDCB20" w14:textId="77777777" w:rsidR="002F10DA" w:rsidRDefault="002F10DA">
      <w:pPr>
        <w:tabs>
          <w:tab w:val="num" w:pos="567"/>
        </w:tabs>
        <w:ind w:left="567" w:hanging="708"/>
        <w:jc w:val="both"/>
        <w:rPr>
          <w:sz w:val="22"/>
        </w:rPr>
      </w:pPr>
    </w:p>
    <w:p w14:paraId="01C66BF6" w14:textId="76A78AAE" w:rsidR="002F10DA" w:rsidRDefault="002F10DA">
      <w:pPr>
        <w:pStyle w:val="BodyText"/>
      </w:pPr>
      <w:r>
        <w:t>We have a responsibility to report to the members whether</w:t>
      </w:r>
      <w:r w:rsidR="002E0AE3">
        <w:t>,</w:t>
      </w:r>
      <w:r>
        <w:t xml:space="preserve"> in our </w:t>
      </w:r>
      <w:r w:rsidR="002E0AE3">
        <w:t xml:space="preserve">view, </w:t>
      </w:r>
      <w:r>
        <w:t>the financial statements</w:t>
      </w:r>
      <w:r w:rsidR="002E0AE3">
        <w:t xml:space="preserve">, as summarised at Section </w:t>
      </w:r>
      <w:r w:rsidR="000C6A0F">
        <w:t>2</w:t>
      </w:r>
      <w:r w:rsidR="002E0AE3">
        <w:t xml:space="preserve"> of the statutory Annual Return,</w:t>
      </w:r>
      <w:r w:rsidR="00480BA0">
        <w:t xml:space="preserve"> are in accordance with the Council’s accounting records</w:t>
      </w:r>
      <w:r w:rsidR="002E0AE3">
        <w:t xml:space="preserve">, whether they are supported by appropriate systems of internal financial control in the areas specified in the Internal Audit </w:t>
      </w:r>
      <w:r w:rsidR="00CE033E">
        <w:t>R</w:t>
      </w:r>
      <w:r w:rsidR="000C6A0F">
        <w:t xml:space="preserve">eport embodied in </w:t>
      </w:r>
      <w:r w:rsidR="002E0AE3">
        <w:t xml:space="preserve">the Annual </w:t>
      </w:r>
      <w:r w:rsidR="00CE033E">
        <w:t xml:space="preserve">Governance and Accountability </w:t>
      </w:r>
      <w:r w:rsidR="002E0AE3">
        <w:t xml:space="preserve">Return </w:t>
      </w:r>
      <w:r>
        <w:t xml:space="preserve">and whether they comply with the relevant legislation.  In arriving at our </w:t>
      </w:r>
      <w:r w:rsidR="00480BA0">
        <w:t>view</w:t>
      </w:r>
      <w:r>
        <w:t>, we are required to consider the following matters, and to report on any in respect of which we are not satisfied:</w:t>
      </w:r>
    </w:p>
    <w:p w14:paraId="34286DF9" w14:textId="77777777" w:rsidR="002F10DA" w:rsidRDefault="002F10DA">
      <w:pPr>
        <w:ind w:left="720"/>
        <w:rPr>
          <w:sz w:val="22"/>
        </w:rPr>
      </w:pPr>
    </w:p>
    <w:p w14:paraId="0E0FA661" w14:textId="77777777" w:rsidR="002F10DA" w:rsidRDefault="002F10DA">
      <w:pPr>
        <w:numPr>
          <w:ilvl w:val="1"/>
          <w:numId w:val="2"/>
        </w:numPr>
        <w:tabs>
          <w:tab w:val="clear" w:pos="2520"/>
          <w:tab w:val="num" w:pos="709"/>
        </w:tabs>
        <w:ind w:left="709"/>
        <w:rPr>
          <w:sz w:val="22"/>
        </w:rPr>
      </w:pPr>
      <w:r>
        <w:rPr>
          <w:sz w:val="22"/>
        </w:rPr>
        <w:t>whether proper accounting records have been kept by the Council;</w:t>
      </w:r>
    </w:p>
    <w:p w14:paraId="096E9535" w14:textId="77777777" w:rsidR="002F10DA" w:rsidRDefault="002F10DA">
      <w:pPr>
        <w:numPr>
          <w:ilvl w:val="1"/>
          <w:numId w:val="2"/>
        </w:numPr>
        <w:tabs>
          <w:tab w:val="clear" w:pos="2520"/>
          <w:tab w:val="num" w:pos="709"/>
        </w:tabs>
        <w:ind w:left="709"/>
        <w:jc w:val="both"/>
        <w:rPr>
          <w:sz w:val="22"/>
        </w:rPr>
      </w:pPr>
      <w:r>
        <w:rPr>
          <w:sz w:val="22"/>
        </w:rPr>
        <w:t xml:space="preserve">whether the Council’s Balance Sheet and Income and Expenditure Account or Receipts and Payments Account and supporting statements are in agreement with the accounting records and </w:t>
      </w:r>
      <w:proofErr w:type="gramStart"/>
      <w:r>
        <w:rPr>
          <w:sz w:val="22"/>
        </w:rPr>
        <w:t>returns;</w:t>
      </w:r>
      <w:proofErr w:type="gramEnd"/>
    </w:p>
    <w:p w14:paraId="725ECE0B" w14:textId="77777777" w:rsidR="002F10DA" w:rsidRDefault="002F10DA">
      <w:pPr>
        <w:numPr>
          <w:ilvl w:val="1"/>
          <w:numId w:val="2"/>
        </w:numPr>
        <w:tabs>
          <w:tab w:val="clear" w:pos="2520"/>
          <w:tab w:val="num" w:pos="709"/>
        </w:tabs>
        <w:ind w:left="709"/>
        <w:jc w:val="both"/>
        <w:rPr>
          <w:sz w:val="22"/>
        </w:rPr>
      </w:pPr>
      <w:r>
        <w:rPr>
          <w:sz w:val="22"/>
        </w:rPr>
        <w:t>whether we have obtained all the information and explanations which we think necessary for the purpose of our audit.</w:t>
      </w:r>
    </w:p>
    <w:p w14:paraId="3A137A40" w14:textId="77777777" w:rsidR="002F10DA" w:rsidRDefault="002F10DA">
      <w:pPr>
        <w:ind w:left="1440"/>
        <w:rPr>
          <w:sz w:val="22"/>
        </w:rPr>
      </w:pPr>
    </w:p>
    <w:p w14:paraId="1845C5A4" w14:textId="77777777" w:rsidR="002F10DA" w:rsidRDefault="002F10DA">
      <w:pPr>
        <w:pStyle w:val="BodyText2"/>
        <w:jc w:val="both"/>
      </w:pPr>
      <w:r>
        <w:t>In addition, there are certain other matters, which, according to the circumstances, may need to be dealt with in our report.</w:t>
      </w:r>
    </w:p>
    <w:p w14:paraId="47BBD6A1" w14:textId="77777777" w:rsidR="002F10DA" w:rsidRDefault="002F10DA">
      <w:pPr>
        <w:tabs>
          <w:tab w:val="num" w:pos="567"/>
        </w:tabs>
        <w:ind w:left="567" w:hanging="567"/>
        <w:rPr>
          <w:sz w:val="22"/>
        </w:rPr>
      </w:pPr>
    </w:p>
    <w:p w14:paraId="0C25C538" w14:textId="77777777" w:rsidR="002F10DA" w:rsidRDefault="002F10DA">
      <w:pPr>
        <w:jc w:val="both"/>
        <w:rPr>
          <w:sz w:val="22"/>
        </w:rPr>
      </w:pPr>
      <w:r>
        <w:rPr>
          <w:sz w:val="22"/>
        </w:rPr>
        <w:t>We have a professional responsibility to report if the financial statements do not comply in any material respect with Statements of Standard Accounting Practice and Financial Reporting Standards,</w:t>
      </w:r>
      <w:r w:rsidR="00B941F1">
        <w:rPr>
          <w:sz w:val="22"/>
        </w:rPr>
        <w:t xml:space="preserve"> as applicable to local Councils, </w:t>
      </w:r>
      <w:r>
        <w:rPr>
          <w:sz w:val="22"/>
        </w:rPr>
        <w:t>unless in our opinion the non-compliance is justified in the circumstances.</w:t>
      </w:r>
    </w:p>
    <w:p w14:paraId="200BA9F2" w14:textId="77777777" w:rsidR="002F10DA" w:rsidRPr="00B47D0D" w:rsidRDefault="002F10DA">
      <w:pPr>
        <w:rPr>
          <w:sz w:val="22"/>
          <w:szCs w:val="22"/>
        </w:rPr>
      </w:pPr>
    </w:p>
    <w:p w14:paraId="7A837005" w14:textId="58CDBF36" w:rsidR="002F10DA" w:rsidRDefault="002F10DA">
      <w:pPr>
        <w:jc w:val="both"/>
        <w:rPr>
          <w:sz w:val="22"/>
        </w:rPr>
      </w:pPr>
      <w:r w:rsidRPr="00B47D0D">
        <w:rPr>
          <w:sz w:val="22"/>
          <w:szCs w:val="22"/>
        </w:rPr>
        <w:t>Our audit will be conducted in accordance with</w:t>
      </w:r>
      <w:r w:rsidR="00B47D0D" w:rsidRPr="00B47D0D">
        <w:rPr>
          <w:sz w:val="22"/>
          <w:szCs w:val="22"/>
        </w:rPr>
        <w:t xml:space="preserve"> </w:t>
      </w:r>
      <w:r w:rsidR="00B47D0D" w:rsidRPr="009B2455">
        <w:rPr>
          <w:sz w:val="22"/>
          <w:szCs w:val="22"/>
        </w:rPr>
        <w:t>Part 2, Regulation 5 of the Accounts and Audit Regulations as set out in the Local Audit and Accountability Act 2014 (amended) and</w:t>
      </w:r>
      <w:r w:rsidR="00B47D0D" w:rsidRPr="00B47D0D">
        <w:rPr>
          <w:rFonts w:ascii="Georgia Pro Cond" w:hAnsi="Georgia Pro Cond"/>
          <w:sz w:val="22"/>
          <w:szCs w:val="22"/>
        </w:rPr>
        <w:br/>
      </w:r>
      <w:r w:rsidRPr="00B47D0D">
        <w:rPr>
          <w:sz w:val="22"/>
          <w:szCs w:val="22"/>
        </w:rPr>
        <w:t xml:space="preserve"> the Auditing Standards issued by the accountancy bodies and will have regard to relevant Auditing Guidelines.  Furthermore, it will be conducted in such a manner as we consider necessary to fulfil our</w:t>
      </w:r>
      <w:r>
        <w:rPr>
          <w:sz w:val="22"/>
        </w:rPr>
        <w:t xml:space="preserve"> responsibilities and will include such tests of transactions and of ownership and valuation of assets and liabilities as we consider necessary. </w:t>
      </w:r>
    </w:p>
    <w:p w14:paraId="1F6D581E" w14:textId="77777777" w:rsidR="002F10DA" w:rsidRDefault="002F10DA">
      <w:pPr>
        <w:jc w:val="both"/>
        <w:rPr>
          <w:sz w:val="22"/>
        </w:rPr>
      </w:pPr>
    </w:p>
    <w:p w14:paraId="40DA4ABE" w14:textId="77777777" w:rsidR="002F10DA" w:rsidRDefault="002F10DA">
      <w:pPr>
        <w:jc w:val="both"/>
        <w:rPr>
          <w:sz w:val="22"/>
        </w:rPr>
      </w:pPr>
      <w:r>
        <w:rPr>
          <w:sz w:val="22"/>
        </w:rPr>
        <w:t xml:space="preserve">We shall obtain an understanding of the accounting systems in order to assess their adequacy as a basis for the preparation of the financial statements and to establish whether proper accounting records have been maintained.  </w:t>
      </w:r>
    </w:p>
    <w:p w14:paraId="2D6C3DB3" w14:textId="77777777" w:rsidR="00EE504B" w:rsidRDefault="00EE504B">
      <w:pPr>
        <w:jc w:val="both"/>
        <w:rPr>
          <w:sz w:val="22"/>
        </w:rPr>
        <w:sectPr w:rsidR="00EE504B">
          <w:headerReference w:type="default" r:id="rId7"/>
          <w:footerReference w:type="default" r:id="rId8"/>
          <w:pgSz w:w="11906" w:h="16838"/>
          <w:pgMar w:top="720" w:right="1440" w:bottom="720" w:left="1440" w:header="720" w:footer="720" w:gutter="0"/>
          <w:cols w:space="720"/>
        </w:sectPr>
      </w:pPr>
    </w:p>
    <w:p w14:paraId="4D205CB0" w14:textId="3966226D" w:rsidR="002F10DA" w:rsidRDefault="002F10DA">
      <w:pPr>
        <w:jc w:val="both"/>
        <w:rPr>
          <w:sz w:val="22"/>
        </w:rPr>
      </w:pPr>
      <w:r>
        <w:rPr>
          <w:sz w:val="22"/>
        </w:rPr>
        <w:lastRenderedPageBreak/>
        <w:t>We shall expect to obtain such relevant and reliable evidence as we consider sufficient to enable us to dr</w:t>
      </w:r>
      <w:r w:rsidR="000C6A0F">
        <w:rPr>
          <w:sz w:val="22"/>
        </w:rPr>
        <w:t>aw reasonable conclusions there</w:t>
      </w:r>
      <w:r>
        <w:rPr>
          <w:sz w:val="22"/>
        </w:rPr>
        <w:t xml:space="preserve">from.  The nature and extent of our tests will vary according to our assessment of the Council’s accounting systems, and where we may wish to place reliance on the systems of internal control and may cover any aspect of the Council’s business operations.  We shall report to you any significant weaknesses </w:t>
      </w:r>
      <w:r w:rsidR="006C7537">
        <w:rPr>
          <w:sz w:val="22"/>
        </w:rPr>
        <w:t>in</w:t>
      </w:r>
      <w:r>
        <w:rPr>
          <w:sz w:val="22"/>
        </w:rPr>
        <w:t xml:space="preserve"> or observations on, the Council’s systems which come to our notice and which we consider should be brought to your attention.  </w:t>
      </w:r>
      <w:r w:rsidR="00CE033E">
        <w:rPr>
          <w:sz w:val="22"/>
        </w:rPr>
        <w:t>W</w:t>
      </w:r>
      <w:r>
        <w:rPr>
          <w:sz w:val="22"/>
        </w:rPr>
        <w:t xml:space="preserve">e will </w:t>
      </w:r>
      <w:r w:rsidR="00CE033E">
        <w:rPr>
          <w:sz w:val="22"/>
        </w:rPr>
        <w:t xml:space="preserve">also examine annually the Council’s approach to the </w:t>
      </w:r>
      <w:r>
        <w:rPr>
          <w:sz w:val="22"/>
        </w:rPr>
        <w:t xml:space="preserve">assessment </w:t>
      </w:r>
      <w:r w:rsidR="00CE033E">
        <w:rPr>
          <w:sz w:val="22"/>
        </w:rPr>
        <w:t xml:space="preserve">and formal adoption </w:t>
      </w:r>
      <w:r>
        <w:rPr>
          <w:sz w:val="22"/>
        </w:rPr>
        <w:t xml:space="preserve">of the risks associated with the various financial and related </w:t>
      </w:r>
      <w:r w:rsidR="006C7537">
        <w:rPr>
          <w:sz w:val="22"/>
        </w:rPr>
        <w:t>systems</w:t>
      </w:r>
      <w:r>
        <w:rPr>
          <w:sz w:val="22"/>
        </w:rPr>
        <w:t xml:space="preserve"> in the Council. </w:t>
      </w:r>
    </w:p>
    <w:p w14:paraId="67CBBFE5" w14:textId="0E8DAAE2" w:rsidR="00B47D0D" w:rsidRDefault="00B47D0D">
      <w:pPr>
        <w:jc w:val="both"/>
        <w:rPr>
          <w:sz w:val="22"/>
        </w:rPr>
      </w:pPr>
    </w:p>
    <w:p w14:paraId="6D90B8F5" w14:textId="3410423B" w:rsidR="002F10DA" w:rsidRDefault="00B47D0D">
      <w:pPr>
        <w:jc w:val="both"/>
        <w:rPr>
          <w:sz w:val="22"/>
        </w:rPr>
      </w:pPr>
      <w:r w:rsidRPr="009B2455">
        <w:rPr>
          <w:sz w:val="22"/>
        </w:rPr>
        <w:t xml:space="preserve">All evidence obtained, whether </w:t>
      </w:r>
      <w:r w:rsidR="00CE033E">
        <w:rPr>
          <w:sz w:val="22"/>
        </w:rPr>
        <w:t xml:space="preserve">in </w:t>
      </w:r>
      <w:r w:rsidRPr="009B2455">
        <w:rPr>
          <w:sz w:val="22"/>
        </w:rPr>
        <w:t>electronic or hard copy</w:t>
      </w:r>
      <w:r w:rsidR="00CE033E">
        <w:rPr>
          <w:sz w:val="22"/>
        </w:rPr>
        <w:t xml:space="preserve"> format</w:t>
      </w:r>
      <w:r w:rsidRPr="009B2455">
        <w:rPr>
          <w:sz w:val="22"/>
        </w:rPr>
        <w:t>, will be retained in accordance with the General Data Protection Legislation, Auditing Solution’s GDPR</w:t>
      </w:r>
      <w:r w:rsidR="00D012E4" w:rsidRPr="009B2455">
        <w:rPr>
          <w:sz w:val="22"/>
        </w:rPr>
        <w:t>,</w:t>
      </w:r>
      <w:r w:rsidRPr="009B2455">
        <w:rPr>
          <w:sz w:val="22"/>
        </w:rPr>
        <w:t xml:space="preserve"> and Document &amp; Data retention policies</w:t>
      </w:r>
      <w:r w:rsidR="00D012E4" w:rsidRPr="009B2455">
        <w:rPr>
          <w:sz w:val="22"/>
        </w:rPr>
        <w:t>, and the General Data Protection Regulation Non-Disclosure Agreement issued in concert with this Agreement.</w:t>
      </w:r>
    </w:p>
    <w:p w14:paraId="4A9FFBD0" w14:textId="77777777" w:rsidR="009B2455" w:rsidRDefault="009B2455">
      <w:pPr>
        <w:jc w:val="both"/>
        <w:rPr>
          <w:sz w:val="22"/>
        </w:rPr>
      </w:pPr>
    </w:p>
    <w:p w14:paraId="641473DB" w14:textId="77777777" w:rsidR="002F10DA" w:rsidRDefault="002F10DA">
      <w:pPr>
        <w:jc w:val="both"/>
        <w:rPr>
          <w:sz w:val="22"/>
        </w:rPr>
      </w:pPr>
      <w:r>
        <w:rPr>
          <w:sz w:val="22"/>
        </w:rPr>
        <w:t>As part of our normal audit procedures, we may request you to provide written confirmation of oral representations, which we have received from you during the course of the audit.</w:t>
      </w:r>
    </w:p>
    <w:p w14:paraId="7FAD8547" w14:textId="77777777" w:rsidR="002F10DA" w:rsidRDefault="002F10DA">
      <w:pPr>
        <w:tabs>
          <w:tab w:val="num" w:pos="567"/>
          <w:tab w:val="num" w:pos="1418"/>
        </w:tabs>
        <w:ind w:left="567" w:hanging="567"/>
        <w:jc w:val="both"/>
        <w:rPr>
          <w:sz w:val="22"/>
        </w:rPr>
      </w:pPr>
    </w:p>
    <w:p w14:paraId="3EDEE423" w14:textId="77777777" w:rsidR="002F10DA" w:rsidRDefault="002F10DA">
      <w:pPr>
        <w:jc w:val="both"/>
        <w:rPr>
          <w:sz w:val="22"/>
        </w:rPr>
      </w:pPr>
      <w:r>
        <w:rPr>
          <w:sz w:val="22"/>
        </w:rPr>
        <w:t>In order to assist us with the examination of your financial statements,</w:t>
      </w:r>
      <w:r w:rsidR="002E0AE3">
        <w:rPr>
          <w:sz w:val="22"/>
        </w:rPr>
        <w:t xml:space="preserve"> as summarised in the Annual Return,</w:t>
      </w:r>
      <w:r>
        <w:rPr>
          <w:sz w:val="22"/>
        </w:rPr>
        <w:t xml:space="preserve"> we shall request sight of all </w:t>
      </w:r>
      <w:r w:rsidR="002E0AE3">
        <w:rPr>
          <w:sz w:val="22"/>
        </w:rPr>
        <w:t xml:space="preserve">relevant supporting </w:t>
      </w:r>
      <w:r>
        <w:rPr>
          <w:sz w:val="22"/>
        </w:rPr>
        <w:t xml:space="preserve">documents, including </w:t>
      </w:r>
      <w:r w:rsidR="002E0AE3">
        <w:rPr>
          <w:sz w:val="22"/>
        </w:rPr>
        <w:t xml:space="preserve">those relating to </w:t>
      </w:r>
      <w:r>
        <w:rPr>
          <w:sz w:val="22"/>
        </w:rPr>
        <w:t xml:space="preserve">the chairman’s </w:t>
      </w:r>
      <w:r w:rsidR="002E0AE3">
        <w:rPr>
          <w:sz w:val="22"/>
        </w:rPr>
        <w:t>certificat</w:t>
      </w:r>
      <w:r w:rsidR="000C6A0F">
        <w:rPr>
          <w:sz w:val="22"/>
        </w:rPr>
        <w:t xml:space="preserve">ion of </w:t>
      </w:r>
      <w:r w:rsidR="002E0AE3">
        <w:rPr>
          <w:sz w:val="22"/>
        </w:rPr>
        <w:t>the Annual Return</w:t>
      </w:r>
      <w:r>
        <w:rPr>
          <w:sz w:val="22"/>
        </w:rPr>
        <w:t>, which are due to be issued with the financial statements.  We reserve the right to attend relevant meetings of the Council and to receive notice of all meetings.</w:t>
      </w:r>
    </w:p>
    <w:p w14:paraId="07E2E98F" w14:textId="77777777" w:rsidR="002F10DA" w:rsidRDefault="002F10DA">
      <w:pPr>
        <w:tabs>
          <w:tab w:val="num" w:pos="567"/>
          <w:tab w:val="num" w:pos="1418"/>
        </w:tabs>
        <w:ind w:left="567" w:hanging="567"/>
        <w:jc w:val="both"/>
        <w:rPr>
          <w:sz w:val="22"/>
        </w:rPr>
      </w:pPr>
    </w:p>
    <w:p w14:paraId="2726DA6F" w14:textId="77777777" w:rsidR="002F10DA" w:rsidRDefault="002F10DA">
      <w:pPr>
        <w:jc w:val="both"/>
        <w:rPr>
          <w:sz w:val="22"/>
        </w:rPr>
      </w:pPr>
      <w:r>
        <w:rPr>
          <w:sz w:val="22"/>
        </w:rPr>
        <w:t>We may ask, additionally, for confirmation in writing that all the transactions undertaken by the Council have been properly reflected and recorded in the accounting records, and our audit report on your Council’s financial statements may refer to this confirmation.</w:t>
      </w:r>
    </w:p>
    <w:p w14:paraId="189692BE" w14:textId="77777777" w:rsidR="002F10DA" w:rsidRDefault="002F10DA">
      <w:pPr>
        <w:tabs>
          <w:tab w:val="num" w:pos="567"/>
          <w:tab w:val="num" w:pos="1418"/>
        </w:tabs>
        <w:ind w:left="567" w:hanging="567"/>
        <w:jc w:val="both"/>
        <w:rPr>
          <w:sz w:val="22"/>
        </w:rPr>
      </w:pPr>
    </w:p>
    <w:p w14:paraId="63884243" w14:textId="77777777" w:rsidR="002F10DA" w:rsidRDefault="002F10DA">
      <w:pPr>
        <w:jc w:val="both"/>
        <w:rPr>
          <w:sz w:val="22"/>
        </w:rPr>
      </w:pPr>
      <w:r>
        <w:rPr>
          <w:sz w:val="22"/>
        </w:rPr>
        <w:t xml:space="preserve">The responsibility for the prevention and detection of irregularities and fraud rests with </w:t>
      </w:r>
      <w:r w:rsidR="002E0AE3">
        <w:rPr>
          <w:sz w:val="22"/>
        </w:rPr>
        <w:t>the Council</w:t>
      </w:r>
      <w:r>
        <w:rPr>
          <w:sz w:val="22"/>
        </w:rPr>
        <w:t>.  Notwithstanding this, we shall endeavour to plan our audit so that we have a reasonable expectation of detecting material misstatements in the financial statements or accounting records resulting from irregularities or fraud, but our examination should not be relied upon to disclose irregularities and frauds that may exist.</w:t>
      </w:r>
      <w:r w:rsidR="002E0AE3">
        <w:rPr>
          <w:sz w:val="22"/>
        </w:rPr>
        <w:t xml:space="preserve"> We also require that, in the event of any suspected irregularity being identified by members or the Council’s Clerk, we are advised immediately and, if appropriate, consulted on the appropriate courses of action that should be applied to examine the position further.</w:t>
      </w:r>
    </w:p>
    <w:p w14:paraId="7D62E9DD" w14:textId="77777777" w:rsidR="002F10DA" w:rsidRDefault="002F10DA">
      <w:pPr>
        <w:tabs>
          <w:tab w:val="num" w:pos="567"/>
          <w:tab w:val="num" w:pos="1418"/>
        </w:tabs>
        <w:ind w:left="567" w:hanging="567"/>
        <w:jc w:val="both"/>
        <w:rPr>
          <w:sz w:val="22"/>
        </w:rPr>
      </w:pPr>
    </w:p>
    <w:p w14:paraId="56B2C835" w14:textId="77777777" w:rsidR="002F10DA" w:rsidRDefault="002F10DA">
      <w:pPr>
        <w:jc w:val="both"/>
        <w:rPr>
          <w:sz w:val="22"/>
        </w:rPr>
      </w:pPr>
      <w:r>
        <w:rPr>
          <w:sz w:val="22"/>
        </w:rPr>
        <w:t>We shall not be treated as having notice, for the purposes of our audit responsibilities, of information provided to members of our firm other than those engaged on the audit (e.g. information provided in connection with accounting and other services).</w:t>
      </w:r>
    </w:p>
    <w:p w14:paraId="23B77C16" w14:textId="77777777" w:rsidR="002F10DA" w:rsidRDefault="002F10DA">
      <w:pPr>
        <w:tabs>
          <w:tab w:val="num" w:pos="567"/>
          <w:tab w:val="num" w:pos="1418"/>
        </w:tabs>
        <w:ind w:left="567" w:hanging="567"/>
        <w:rPr>
          <w:sz w:val="22"/>
        </w:rPr>
      </w:pPr>
    </w:p>
    <w:p w14:paraId="512021DF" w14:textId="77777777" w:rsidR="002F10DA" w:rsidRDefault="002F10DA">
      <w:pPr>
        <w:pStyle w:val="Heading3"/>
      </w:pPr>
      <w:r>
        <w:t>Agreement of terms</w:t>
      </w:r>
    </w:p>
    <w:p w14:paraId="58C04599" w14:textId="77777777" w:rsidR="002F10DA" w:rsidRDefault="002F10DA">
      <w:pPr>
        <w:pStyle w:val="BodyTextIndent2"/>
        <w:tabs>
          <w:tab w:val="num" w:pos="567"/>
        </w:tabs>
        <w:ind w:left="567" w:hanging="567"/>
        <w:rPr>
          <w:sz w:val="22"/>
        </w:rPr>
      </w:pPr>
    </w:p>
    <w:p w14:paraId="633AD366" w14:textId="77777777" w:rsidR="002F10DA" w:rsidRDefault="002F10DA">
      <w:pPr>
        <w:pStyle w:val="BodyTextIndent2"/>
        <w:tabs>
          <w:tab w:val="num" w:pos="0"/>
        </w:tabs>
        <w:ind w:left="0"/>
        <w:rPr>
          <w:sz w:val="22"/>
        </w:rPr>
      </w:pPr>
      <w:r>
        <w:rPr>
          <w:sz w:val="22"/>
        </w:rPr>
        <w:t xml:space="preserve">Once it has been agreed, this letter </w:t>
      </w:r>
      <w:r w:rsidR="00D84A72">
        <w:rPr>
          <w:sz w:val="22"/>
        </w:rPr>
        <w:t xml:space="preserve">and contract </w:t>
      </w:r>
      <w:r>
        <w:rPr>
          <w:sz w:val="22"/>
        </w:rPr>
        <w:t>will remain effective</w:t>
      </w:r>
      <w:r w:rsidR="00D84A72">
        <w:rPr>
          <w:sz w:val="22"/>
        </w:rPr>
        <w:t xml:space="preserve"> for future years</w:t>
      </w:r>
      <w:r>
        <w:rPr>
          <w:sz w:val="22"/>
        </w:rPr>
        <w:t xml:space="preserve">, until it is </w:t>
      </w:r>
      <w:r w:rsidR="00D84A72">
        <w:rPr>
          <w:sz w:val="22"/>
        </w:rPr>
        <w:t>either cancelled by the Council or ourselves</w:t>
      </w:r>
      <w:r>
        <w:rPr>
          <w:sz w:val="22"/>
        </w:rPr>
        <w:t xml:space="preserve">. </w:t>
      </w:r>
      <w:r w:rsidR="00D84A72">
        <w:rPr>
          <w:sz w:val="22"/>
        </w:rPr>
        <w:t>We respectively ask that, should the Council wish to cancel the contract, due notice is given by 3</w:t>
      </w:r>
      <w:r w:rsidR="000C6A0F">
        <w:rPr>
          <w:sz w:val="22"/>
        </w:rPr>
        <w:t>0</w:t>
      </w:r>
      <w:r w:rsidR="000C6A0F" w:rsidRPr="000C6A0F">
        <w:rPr>
          <w:sz w:val="22"/>
          <w:vertAlign w:val="superscript"/>
        </w:rPr>
        <w:t>th</w:t>
      </w:r>
      <w:r w:rsidR="000C6A0F">
        <w:rPr>
          <w:sz w:val="22"/>
        </w:rPr>
        <w:t xml:space="preserve"> Septem</w:t>
      </w:r>
      <w:r w:rsidR="00D84A72">
        <w:rPr>
          <w:sz w:val="22"/>
        </w:rPr>
        <w:t xml:space="preserve">ber </w:t>
      </w:r>
      <w:r w:rsidR="000C6A0F">
        <w:rPr>
          <w:sz w:val="22"/>
        </w:rPr>
        <w:t xml:space="preserve">latest </w:t>
      </w:r>
      <w:r w:rsidR="00D84A72">
        <w:rPr>
          <w:sz w:val="22"/>
        </w:rPr>
        <w:t xml:space="preserve">in the financial year under review, as work on the year’s review will have either commenced prior to or shortly after that date. </w:t>
      </w:r>
      <w:r>
        <w:rPr>
          <w:sz w:val="22"/>
        </w:rPr>
        <w:t>We shall be grateful if you could confirm in writing your agreement of the terms of this letter</w:t>
      </w:r>
      <w:r w:rsidR="001070DA">
        <w:rPr>
          <w:sz w:val="22"/>
        </w:rPr>
        <w:t xml:space="preserve"> </w:t>
      </w:r>
      <w:r>
        <w:rPr>
          <w:sz w:val="22"/>
        </w:rPr>
        <w:t>or let us know if they are not in accordance with your understanding of our terms of appointment.</w:t>
      </w:r>
    </w:p>
    <w:p w14:paraId="62CCE192" w14:textId="77777777" w:rsidR="002F10DA" w:rsidRDefault="002F10DA">
      <w:pPr>
        <w:tabs>
          <w:tab w:val="num" w:pos="567"/>
        </w:tabs>
        <w:ind w:left="567" w:hanging="567"/>
        <w:rPr>
          <w:sz w:val="22"/>
        </w:rPr>
      </w:pPr>
    </w:p>
    <w:p w14:paraId="68F67EFE" w14:textId="77777777" w:rsidR="002F10DA" w:rsidRDefault="002F10DA">
      <w:pPr>
        <w:pStyle w:val="BodyTextIndent3"/>
        <w:tabs>
          <w:tab w:val="num" w:pos="0"/>
        </w:tabs>
        <w:ind w:left="0" w:firstLine="0"/>
        <w:rPr>
          <w:sz w:val="22"/>
        </w:rPr>
      </w:pPr>
      <w:r>
        <w:rPr>
          <w:sz w:val="22"/>
        </w:rPr>
        <w:t>Please indicate your agreement by signing this letter and returning to this office.</w:t>
      </w:r>
    </w:p>
    <w:p w14:paraId="5372D820" w14:textId="73C10B3E" w:rsidR="002F10DA" w:rsidRDefault="002F10DA">
      <w:pPr>
        <w:jc w:val="both"/>
        <w:rPr>
          <w:sz w:val="22"/>
        </w:rPr>
      </w:pPr>
    </w:p>
    <w:p w14:paraId="4FD942FB" w14:textId="77777777" w:rsidR="00EE504B" w:rsidRDefault="00EE504B">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268"/>
        <w:gridCol w:w="1985"/>
        <w:gridCol w:w="2358"/>
      </w:tblGrid>
      <w:tr w:rsidR="002F10DA" w14:paraId="5CC9AD80" w14:textId="77777777" w:rsidTr="00EE504B">
        <w:tc>
          <w:tcPr>
            <w:tcW w:w="2405" w:type="dxa"/>
          </w:tcPr>
          <w:p w14:paraId="046A1E43" w14:textId="77777777" w:rsidR="002F10DA" w:rsidRDefault="002F10DA">
            <w:pPr>
              <w:pStyle w:val="Heading1"/>
              <w:rPr>
                <w:sz w:val="22"/>
              </w:rPr>
            </w:pPr>
            <w:r>
              <w:rPr>
                <w:sz w:val="22"/>
              </w:rPr>
              <w:t>On behalf of Auditing Solutions Ltd</w:t>
            </w:r>
          </w:p>
        </w:tc>
        <w:tc>
          <w:tcPr>
            <w:tcW w:w="2268" w:type="dxa"/>
          </w:tcPr>
          <w:p w14:paraId="7617A084" w14:textId="77777777" w:rsidR="002F10DA" w:rsidRDefault="002F10DA">
            <w:pPr>
              <w:pStyle w:val="Heading1"/>
              <w:rPr>
                <w:sz w:val="22"/>
              </w:rPr>
            </w:pPr>
            <w:r>
              <w:rPr>
                <w:sz w:val="22"/>
              </w:rPr>
              <w:t>Signature</w:t>
            </w:r>
          </w:p>
        </w:tc>
        <w:tc>
          <w:tcPr>
            <w:tcW w:w="1985" w:type="dxa"/>
            <w:tcBorders>
              <w:bottom w:val="single" w:sz="4" w:space="0" w:color="auto"/>
            </w:tcBorders>
          </w:tcPr>
          <w:p w14:paraId="0375E04B" w14:textId="2B0F21CE" w:rsidR="002F10DA" w:rsidRPr="00CA3593" w:rsidRDefault="00815073" w:rsidP="009B7555">
            <w:pPr>
              <w:rPr>
                <w:b/>
                <w:sz w:val="24"/>
              </w:rPr>
            </w:pPr>
            <w:r>
              <w:rPr>
                <w:b/>
                <w:bCs/>
                <w:color w:val="212121"/>
                <w:sz w:val="22"/>
              </w:rPr>
              <w:t xml:space="preserve">Corston </w:t>
            </w:r>
            <w:r w:rsidR="00F24141">
              <w:rPr>
                <w:b/>
                <w:bCs/>
                <w:color w:val="212121"/>
                <w:sz w:val="22"/>
              </w:rPr>
              <w:t xml:space="preserve">Parish </w:t>
            </w:r>
            <w:r w:rsidR="00C9194B" w:rsidRPr="00B65781">
              <w:rPr>
                <w:b/>
                <w:sz w:val="22"/>
              </w:rPr>
              <w:t>Council</w:t>
            </w:r>
          </w:p>
        </w:tc>
        <w:tc>
          <w:tcPr>
            <w:tcW w:w="2358" w:type="dxa"/>
          </w:tcPr>
          <w:p w14:paraId="5C2A45EE" w14:textId="77777777" w:rsidR="002F10DA" w:rsidRDefault="002F10DA">
            <w:pPr>
              <w:pStyle w:val="Heading1"/>
              <w:rPr>
                <w:sz w:val="22"/>
              </w:rPr>
            </w:pPr>
            <w:r>
              <w:rPr>
                <w:sz w:val="22"/>
              </w:rPr>
              <w:t>Signature</w:t>
            </w:r>
          </w:p>
        </w:tc>
      </w:tr>
      <w:tr w:rsidR="002F10DA" w14:paraId="386031AB" w14:textId="77777777" w:rsidTr="00EE504B">
        <w:tc>
          <w:tcPr>
            <w:tcW w:w="2405" w:type="dxa"/>
          </w:tcPr>
          <w:p w14:paraId="4011F2DF" w14:textId="77777777" w:rsidR="002F10DA" w:rsidRDefault="002F10DA" w:rsidP="009B2455">
            <w:pPr>
              <w:rPr>
                <w:sz w:val="22"/>
              </w:rPr>
            </w:pPr>
            <w:r>
              <w:rPr>
                <w:sz w:val="22"/>
              </w:rPr>
              <w:t>Stuart J Pollard</w:t>
            </w:r>
          </w:p>
          <w:p w14:paraId="0B9F3A05" w14:textId="77777777" w:rsidR="002F10DA" w:rsidRDefault="002F10DA" w:rsidP="009B2455">
            <w:pPr>
              <w:pStyle w:val="Heading2"/>
            </w:pPr>
            <w:r>
              <w:t>Director</w:t>
            </w:r>
          </w:p>
        </w:tc>
        <w:tc>
          <w:tcPr>
            <w:tcW w:w="2268" w:type="dxa"/>
            <w:tcBorders>
              <w:right w:val="single" w:sz="4" w:space="0" w:color="auto"/>
            </w:tcBorders>
          </w:tcPr>
          <w:p w14:paraId="76817F98" w14:textId="3575AAD4" w:rsidR="002F10DA" w:rsidRPr="00BB41C9" w:rsidRDefault="00BB41C9" w:rsidP="009F2BFC">
            <w:pPr>
              <w:spacing w:before="120"/>
              <w:rPr>
                <w:rFonts w:ascii="Lucida Calligraphy" w:hAnsi="Lucida Calligraphy"/>
                <w:i/>
                <w:iCs/>
                <w:sz w:val="22"/>
              </w:rPr>
            </w:pPr>
            <w:r w:rsidRPr="00BB41C9">
              <w:rPr>
                <w:rFonts w:ascii="Lucida Calligraphy" w:hAnsi="Lucida Calligraphy"/>
                <w:i/>
                <w:iCs/>
                <w:sz w:val="24"/>
                <w:szCs w:val="22"/>
              </w:rPr>
              <w:t>Stuart Pollard</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14:paraId="6108E9BF" w14:textId="77777777" w:rsidR="00897B2A" w:rsidRPr="00200DCF" w:rsidRDefault="00897B2A" w:rsidP="00200DCF">
            <w:pPr>
              <w:rPr>
                <w:sz w:val="22"/>
              </w:rPr>
            </w:pPr>
            <w:r w:rsidRPr="00200DCF">
              <w:rPr>
                <w:sz w:val="22"/>
              </w:rPr>
              <w:t xml:space="preserve">Dated: </w:t>
            </w:r>
          </w:p>
          <w:p w14:paraId="2DFC2439" w14:textId="061C9259" w:rsidR="002F10DA" w:rsidRPr="00200DCF" w:rsidRDefault="002F10DA" w:rsidP="00200DCF">
            <w:pPr>
              <w:spacing w:before="120"/>
              <w:rPr>
                <w:sz w:val="22"/>
              </w:rPr>
            </w:pPr>
          </w:p>
        </w:tc>
        <w:tc>
          <w:tcPr>
            <w:tcW w:w="2358" w:type="dxa"/>
            <w:tcBorders>
              <w:left w:val="single" w:sz="4" w:space="0" w:color="auto"/>
            </w:tcBorders>
          </w:tcPr>
          <w:p w14:paraId="3D065E66" w14:textId="77777777" w:rsidR="002F10DA" w:rsidRDefault="002F10DA">
            <w:pPr>
              <w:rPr>
                <w:sz w:val="22"/>
              </w:rPr>
            </w:pPr>
          </w:p>
        </w:tc>
      </w:tr>
    </w:tbl>
    <w:p w14:paraId="5D5E32F4" w14:textId="5045C70D" w:rsidR="002F10DA" w:rsidRDefault="002F10DA">
      <w:pPr>
        <w:rPr>
          <w:sz w:val="22"/>
        </w:rPr>
      </w:pPr>
    </w:p>
    <w:sectPr w:rsidR="002F10DA">
      <w:headerReference w:type="default" r:id="rId9"/>
      <w:pgSz w:w="11906" w:h="16838"/>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D848" w14:textId="77777777" w:rsidR="001A1C08" w:rsidRDefault="001A1C08">
      <w:r>
        <w:separator/>
      </w:r>
    </w:p>
  </w:endnote>
  <w:endnote w:type="continuationSeparator" w:id="0">
    <w:p w14:paraId="06BC708C" w14:textId="77777777" w:rsidR="001A1C08" w:rsidRDefault="001A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7C9D" w14:textId="77777777" w:rsidR="00EE504B" w:rsidRPr="00493479" w:rsidRDefault="00EE504B" w:rsidP="00EE504B">
    <w:pPr>
      <w:jc w:val="center"/>
      <w:rPr>
        <w:rFonts w:eastAsia="Calibri"/>
        <w:noProof/>
        <w:color w:val="000000"/>
        <w:lang w:eastAsia="en-GB"/>
      </w:rPr>
    </w:pPr>
    <w:r w:rsidRPr="00493479">
      <w:rPr>
        <w:rFonts w:eastAsia="Calibri"/>
        <w:noProof/>
        <w:color w:val="000000"/>
        <w:lang w:eastAsia="en-GB"/>
      </w:rPr>
      <w:t>Clackerbrook Farm, 46 The Common, Bromham, WILTSHIRE SN15 2JJ</w:t>
    </w:r>
  </w:p>
  <w:p w14:paraId="51B586F3" w14:textId="77777777" w:rsidR="00EE504B" w:rsidRPr="00493479" w:rsidRDefault="00EE504B" w:rsidP="00EE504B">
    <w:pPr>
      <w:tabs>
        <w:tab w:val="left" w:pos="810"/>
        <w:tab w:val="center" w:pos="4513"/>
      </w:tabs>
      <w:rPr>
        <w:rFonts w:eastAsia="Calibri"/>
        <w:noProof/>
        <w:lang w:eastAsia="en-GB"/>
      </w:rPr>
    </w:pPr>
    <w:r>
      <w:rPr>
        <w:rFonts w:eastAsia="Calibri"/>
        <w:noProof/>
        <w:color w:val="000000"/>
        <w:lang w:eastAsia="en-GB"/>
      </w:rPr>
      <w:tab/>
    </w:r>
    <w:r>
      <w:rPr>
        <w:rFonts w:eastAsia="Calibri"/>
        <w:noProof/>
        <w:color w:val="000000"/>
        <w:lang w:eastAsia="en-GB"/>
      </w:rPr>
      <w:tab/>
    </w:r>
    <w:r w:rsidRPr="00493479">
      <w:rPr>
        <w:rFonts w:eastAsia="Calibri"/>
        <w:noProof/>
        <w:color w:val="000000"/>
        <w:lang w:eastAsia="en-GB"/>
      </w:rPr>
      <w:t>Tel:  01380 850588: E-mail</w:t>
    </w:r>
    <w:r w:rsidRPr="00493479">
      <w:rPr>
        <w:rFonts w:eastAsia="Calibri"/>
        <w:noProof/>
        <w:color w:val="7030A0"/>
        <w:lang w:eastAsia="en-GB"/>
      </w:rPr>
      <w:t xml:space="preserve"> </w:t>
    </w:r>
    <w:r w:rsidRPr="00493479">
      <w:rPr>
        <w:rFonts w:eastAsia="Calibri"/>
        <w:noProof/>
        <w:lang w:eastAsia="en-GB"/>
      </w:rPr>
      <w:t xml:space="preserve">anne@councilaudit,co,uk </w:t>
    </w:r>
  </w:p>
  <w:p w14:paraId="3C06F21E" w14:textId="77777777" w:rsidR="00EE504B" w:rsidRDefault="00E51328" w:rsidP="00EE504B">
    <w:pPr>
      <w:pStyle w:val="Footer"/>
      <w:jc w:val="center"/>
    </w:pPr>
    <w:hyperlink r:id="rId1" w:history="1">
      <w:r w:rsidR="00EE504B" w:rsidRPr="00493479">
        <w:rPr>
          <w:rFonts w:eastAsia="Calibri"/>
          <w:noProof/>
          <w:color w:val="0000FF"/>
          <w:u w:val="single"/>
          <w:lang w:eastAsia="en-GB"/>
        </w:rPr>
        <w:t>www.auditingsolutions.co.uk</w:t>
      </w:r>
    </w:hyperlink>
  </w:p>
  <w:p w14:paraId="6ABAD538" w14:textId="77777777" w:rsidR="00EE504B" w:rsidRDefault="00EE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3348" w14:textId="77777777" w:rsidR="001A1C08" w:rsidRDefault="001A1C08">
      <w:r>
        <w:separator/>
      </w:r>
    </w:p>
  </w:footnote>
  <w:footnote w:type="continuationSeparator" w:id="0">
    <w:p w14:paraId="56C25499" w14:textId="77777777" w:rsidR="001A1C08" w:rsidRDefault="001A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CDF5" w14:textId="4D1272D9" w:rsidR="00EE504B" w:rsidRDefault="00EE504B">
    <w:pPr>
      <w:pStyle w:val="Header"/>
    </w:pPr>
    <w:r>
      <w:rPr>
        <w:noProof/>
      </w:rPr>
      <w:drawing>
        <wp:inline distT="0" distB="0" distL="0" distR="0" wp14:anchorId="57CCC06E" wp14:editId="12418E29">
          <wp:extent cx="5425440" cy="769620"/>
          <wp:effectExtent l="0" t="0" r="3810" b="0"/>
          <wp:docPr id="1" name="Picture 1" descr="cid:cb7d71f6-c5d9-406d-8775-43442f5f34c1"/>
          <wp:cNvGraphicFramePr/>
          <a:graphic xmlns:a="http://schemas.openxmlformats.org/drawingml/2006/main">
            <a:graphicData uri="http://schemas.openxmlformats.org/drawingml/2006/picture">
              <pic:pic xmlns:pic="http://schemas.openxmlformats.org/drawingml/2006/picture">
                <pic:nvPicPr>
                  <pic:cNvPr id="1" name="Picture 1" descr="cid:cb7d71f6-c5d9-406d-8775-43442f5f34c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5440" cy="769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5AF9" w14:textId="16DFEFEF" w:rsidR="00EE504B" w:rsidRDefault="00EE5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E506C"/>
    <w:multiLevelType w:val="multilevel"/>
    <w:tmpl w:val="2B4EB3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AE4607"/>
    <w:multiLevelType w:val="multilevel"/>
    <w:tmpl w:val="77FEBA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A890467"/>
    <w:multiLevelType w:val="multilevel"/>
    <w:tmpl w:val="3C9226F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C8B1092"/>
    <w:multiLevelType w:val="multilevel"/>
    <w:tmpl w:val="B0B0BBF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DA394A"/>
    <w:multiLevelType w:val="multilevel"/>
    <w:tmpl w:val="A736700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513062F0"/>
    <w:multiLevelType w:val="hybridMultilevel"/>
    <w:tmpl w:val="A4446D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27B4C99"/>
    <w:multiLevelType w:val="hybridMultilevel"/>
    <w:tmpl w:val="76FE6BB2"/>
    <w:lvl w:ilvl="0" w:tplc="2EF2712E">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FC70FB"/>
    <w:multiLevelType w:val="hybridMultilevel"/>
    <w:tmpl w:val="2AC4E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F2294B"/>
    <w:multiLevelType w:val="multilevel"/>
    <w:tmpl w:val="A11E80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F6920AC"/>
    <w:multiLevelType w:val="multilevel"/>
    <w:tmpl w:val="3AF2ACD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6"/>
  </w:num>
  <w:num w:numId="3">
    <w:abstractNumId w:val="9"/>
  </w:num>
  <w:num w:numId="4">
    <w:abstractNumId w:val="2"/>
  </w:num>
  <w:num w:numId="5">
    <w:abstractNumId w:val="1"/>
  </w:num>
  <w:num w:numId="6">
    <w:abstractNumId w:val="3"/>
  </w:num>
  <w:num w:numId="7">
    <w:abstractNumId w:val="0"/>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8A"/>
    <w:rsid w:val="0000200A"/>
    <w:rsid w:val="00022F45"/>
    <w:rsid w:val="000463DF"/>
    <w:rsid w:val="000514F2"/>
    <w:rsid w:val="00052748"/>
    <w:rsid w:val="00052FAD"/>
    <w:rsid w:val="0005391A"/>
    <w:rsid w:val="00063DB2"/>
    <w:rsid w:val="00064185"/>
    <w:rsid w:val="00064AC3"/>
    <w:rsid w:val="00071AB3"/>
    <w:rsid w:val="0007348A"/>
    <w:rsid w:val="00081ED0"/>
    <w:rsid w:val="00091933"/>
    <w:rsid w:val="000961FF"/>
    <w:rsid w:val="000A1071"/>
    <w:rsid w:val="000A56A3"/>
    <w:rsid w:val="000B3F85"/>
    <w:rsid w:val="000C6A0F"/>
    <w:rsid w:val="000C7C95"/>
    <w:rsid w:val="000D357A"/>
    <w:rsid w:val="000D4B25"/>
    <w:rsid w:val="000D5704"/>
    <w:rsid w:val="000E463D"/>
    <w:rsid w:val="000F1D62"/>
    <w:rsid w:val="000F5E60"/>
    <w:rsid w:val="000F615C"/>
    <w:rsid w:val="00104113"/>
    <w:rsid w:val="001070DA"/>
    <w:rsid w:val="00110AE7"/>
    <w:rsid w:val="0011131B"/>
    <w:rsid w:val="0011491B"/>
    <w:rsid w:val="00125D53"/>
    <w:rsid w:val="00131CDA"/>
    <w:rsid w:val="00136BF3"/>
    <w:rsid w:val="001409DB"/>
    <w:rsid w:val="0014338F"/>
    <w:rsid w:val="001458A2"/>
    <w:rsid w:val="00145A41"/>
    <w:rsid w:val="0016051D"/>
    <w:rsid w:val="0016082B"/>
    <w:rsid w:val="00161264"/>
    <w:rsid w:val="0017041D"/>
    <w:rsid w:val="001727DB"/>
    <w:rsid w:val="00186C6E"/>
    <w:rsid w:val="00191655"/>
    <w:rsid w:val="001933B5"/>
    <w:rsid w:val="0019341C"/>
    <w:rsid w:val="00194A80"/>
    <w:rsid w:val="001A0799"/>
    <w:rsid w:val="001A1C08"/>
    <w:rsid w:val="001A726E"/>
    <w:rsid w:val="001D1229"/>
    <w:rsid w:val="001D47F2"/>
    <w:rsid w:val="001E61B7"/>
    <w:rsid w:val="001F7D25"/>
    <w:rsid w:val="00200DCF"/>
    <w:rsid w:val="00201C57"/>
    <w:rsid w:val="00206E65"/>
    <w:rsid w:val="00213F7B"/>
    <w:rsid w:val="00216D10"/>
    <w:rsid w:val="002271A4"/>
    <w:rsid w:val="002275AE"/>
    <w:rsid w:val="00230559"/>
    <w:rsid w:val="00233174"/>
    <w:rsid w:val="00233A6A"/>
    <w:rsid w:val="002361DB"/>
    <w:rsid w:val="0024319A"/>
    <w:rsid w:val="00253AA4"/>
    <w:rsid w:val="002613BA"/>
    <w:rsid w:val="00262A67"/>
    <w:rsid w:val="00263563"/>
    <w:rsid w:val="00271F11"/>
    <w:rsid w:val="00273AFD"/>
    <w:rsid w:val="00275548"/>
    <w:rsid w:val="002839F8"/>
    <w:rsid w:val="00283BFD"/>
    <w:rsid w:val="00287C8D"/>
    <w:rsid w:val="002A3829"/>
    <w:rsid w:val="002A3D2B"/>
    <w:rsid w:val="002A3DB5"/>
    <w:rsid w:val="002A48BB"/>
    <w:rsid w:val="002A59CE"/>
    <w:rsid w:val="002A6DB1"/>
    <w:rsid w:val="002B7497"/>
    <w:rsid w:val="002C60E3"/>
    <w:rsid w:val="002D42C8"/>
    <w:rsid w:val="002D54F5"/>
    <w:rsid w:val="002D5AEE"/>
    <w:rsid w:val="002E0AE3"/>
    <w:rsid w:val="002E324A"/>
    <w:rsid w:val="002E5A63"/>
    <w:rsid w:val="002F0FA2"/>
    <w:rsid w:val="002F10DA"/>
    <w:rsid w:val="002F4017"/>
    <w:rsid w:val="003006B4"/>
    <w:rsid w:val="003052A8"/>
    <w:rsid w:val="00305506"/>
    <w:rsid w:val="00305E62"/>
    <w:rsid w:val="00310614"/>
    <w:rsid w:val="00314AB4"/>
    <w:rsid w:val="0031530E"/>
    <w:rsid w:val="00323594"/>
    <w:rsid w:val="00324FE0"/>
    <w:rsid w:val="00326582"/>
    <w:rsid w:val="003360A1"/>
    <w:rsid w:val="00337F06"/>
    <w:rsid w:val="003424C3"/>
    <w:rsid w:val="0034614C"/>
    <w:rsid w:val="00346862"/>
    <w:rsid w:val="00351172"/>
    <w:rsid w:val="00353E5B"/>
    <w:rsid w:val="00355BB9"/>
    <w:rsid w:val="00370AA6"/>
    <w:rsid w:val="0038269B"/>
    <w:rsid w:val="00386CBE"/>
    <w:rsid w:val="003B3E8B"/>
    <w:rsid w:val="003C0245"/>
    <w:rsid w:val="003C106D"/>
    <w:rsid w:val="003D0BD8"/>
    <w:rsid w:val="003F3166"/>
    <w:rsid w:val="003F6736"/>
    <w:rsid w:val="00400E05"/>
    <w:rsid w:val="00400FD5"/>
    <w:rsid w:val="004022B5"/>
    <w:rsid w:val="00403FF5"/>
    <w:rsid w:val="00411361"/>
    <w:rsid w:val="00422E23"/>
    <w:rsid w:val="004243CE"/>
    <w:rsid w:val="00425FC3"/>
    <w:rsid w:val="00427FB1"/>
    <w:rsid w:val="0043351F"/>
    <w:rsid w:val="0043441D"/>
    <w:rsid w:val="00443565"/>
    <w:rsid w:val="004438ED"/>
    <w:rsid w:val="00446D21"/>
    <w:rsid w:val="004549E3"/>
    <w:rsid w:val="0045573E"/>
    <w:rsid w:val="00456529"/>
    <w:rsid w:val="00461DAE"/>
    <w:rsid w:val="004654E9"/>
    <w:rsid w:val="00471E23"/>
    <w:rsid w:val="004759E7"/>
    <w:rsid w:val="00480BA0"/>
    <w:rsid w:val="00481B6D"/>
    <w:rsid w:val="00481CC1"/>
    <w:rsid w:val="00481FBC"/>
    <w:rsid w:val="004874E8"/>
    <w:rsid w:val="004B6716"/>
    <w:rsid w:val="004D05E8"/>
    <w:rsid w:val="004D2FC8"/>
    <w:rsid w:val="004F1FA3"/>
    <w:rsid w:val="004F6F26"/>
    <w:rsid w:val="005009EA"/>
    <w:rsid w:val="0050439D"/>
    <w:rsid w:val="0050510F"/>
    <w:rsid w:val="00505816"/>
    <w:rsid w:val="00514695"/>
    <w:rsid w:val="00521404"/>
    <w:rsid w:val="005645FE"/>
    <w:rsid w:val="00564C4E"/>
    <w:rsid w:val="005735B4"/>
    <w:rsid w:val="00585F16"/>
    <w:rsid w:val="00595AFE"/>
    <w:rsid w:val="00596C4D"/>
    <w:rsid w:val="005A4C8F"/>
    <w:rsid w:val="005A664F"/>
    <w:rsid w:val="005B1199"/>
    <w:rsid w:val="005B48D3"/>
    <w:rsid w:val="005C1B97"/>
    <w:rsid w:val="005C59C1"/>
    <w:rsid w:val="005F4DE3"/>
    <w:rsid w:val="005F562E"/>
    <w:rsid w:val="00607141"/>
    <w:rsid w:val="006123CB"/>
    <w:rsid w:val="0061614F"/>
    <w:rsid w:val="006166BC"/>
    <w:rsid w:val="006224D5"/>
    <w:rsid w:val="00624D32"/>
    <w:rsid w:val="00626F13"/>
    <w:rsid w:val="006325D6"/>
    <w:rsid w:val="00646EC0"/>
    <w:rsid w:val="0066553B"/>
    <w:rsid w:val="00666D72"/>
    <w:rsid w:val="0067408E"/>
    <w:rsid w:val="00674689"/>
    <w:rsid w:val="00684575"/>
    <w:rsid w:val="00685D65"/>
    <w:rsid w:val="006A0FF6"/>
    <w:rsid w:val="006A3032"/>
    <w:rsid w:val="006A7B78"/>
    <w:rsid w:val="006C7537"/>
    <w:rsid w:val="006D5174"/>
    <w:rsid w:val="006D5214"/>
    <w:rsid w:val="006E0303"/>
    <w:rsid w:val="006F5B22"/>
    <w:rsid w:val="0070628C"/>
    <w:rsid w:val="00712189"/>
    <w:rsid w:val="00714112"/>
    <w:rsid w:val="007159C2"/>
    <w:rsid w:val="00721A68"/>
    <w:rsid w:val="00723A87"/>
    <w:rsid w:val="00725C88"/>
    <w:rsid w:val="00743186"/>
    <w:rsid w:val="007441D8"/>
    <w:rsid w:val="00745361"/>
    <w:rsid w:val="00750CE2"/>
    <w:rsid w:val="007519BD"/>
    <w:rsid w:val="007648F4"/>
    <w:rsid w:val="00767F00"/>
    <w:rsid w:val="00771E42"/>
    <w:rsid w:val="00773ADE"/>
    <w:rsid w:val="00780122"/>
    <w:rsid w:val="00787CC4"/>
    <w:rsid w:val="00790F8E"/>
    <w:rsid w:val="0079700B"/>
    <w:rsid w:val="007C08C4"/>
    <w:rsid w:val="007C1B51"/>
    <w:rsid w:val="007C3D2D"/>
    <w:rsid w:val="007C3E88"/>
    <w:rsid w:val="007C51C1"/>
    <w:rsid w:val="007D266D"/>
    <w:rsid w:val="007D7365"/>
    <w:rsid w:val="007E35A9"/>
    <w:rsid w:val="007E4CFE"/>
    <w:rsid w:val="00811CB3"/>
    <w:rsid w:val="00815073"/>
    <w:rsid w:val="00820813"/>
    <w:rsid w:val="0082124A"/>
    <w:rsid w:val="00830948"/>
    <w:rsid w:val="0083328C"/>
    <w:rsid w:val="008345B0"/>
    <w:rsid w:val="0083573A"/>
    <w:rsid w:val="00836FE5"/>
    <w:rsid w:val="008674A3"/>
    <w:rsid w:val="00875FD5"/>
    <w:rsid w:val="008925AD"/>
    <w:rsid w:val="00896340"/>
    <w:rsid w:val="00897B2A"/>
    <w:rsid w:val="008A3229"/>
    <w:rsid w:val="008A464E"/>
    <w:rsid w:val="008B15E3"/>
    <w:rsid w:val="008B320E"/>
    <w:rsid w:val="008C6003"/>
    <w:rsid w:val="008D010B"/>
    <w:rsid w:val="008E226F"/>
    <w:rsid w:val="008E2B42"/>
    <w:rsid w:val="008E32F8"/>
    <w:rsid w:val="008F7109"/>
    <w:rsid w:val="0090617B"/>
    <w:rsid w:val="009123BD"/>
    <w:rsid w:val="00915ABD"/>
    <w:rsid w:val="00916A0C"/>
    <w:rsid w:val="00920D33"/>
    <w:rsid w:val="00920D9B"/>
    <w:rsid w:val="00921564"/>
    <w:rsid w:val="00936647"/>
    <w:rsid w:val="0094338A"/>
    <w:rsid w:val="0095398D"/>
    <w:rsid w:val="0095546E"/>
    <w:rsid w:val="00960EDD"/>
    <w:rsid w:val="0096774B"/>
    <w:rsid w:val="00973549"/>
    <w:rsid w:val="00981F62"/>
    <w:rsid w:val="0098608B"/>
    <w:rsid w:val="00991CA5"/>
    <w:rsid w:val="009A5D45"/>
    <w:rsid w:val="009B2455"/>
    <w:rsid w:val="009B7555"/>
    <w:rsid w:val="009C10B4"/>
    <w:rsid w:val="009C6A0E"/>
    <w:rsid w:val="009D2B07"/>
    <w:rsid w:val="009D6940"/>
    <w:rsid w:val="009E1DC6"/>
    <w:rsid w:val="009E2A2D"/>
    <w:rsid w:val="009F2BFC"/>
    <w:rsid w:val="00A0044B"/>
    <w:rsid w:val="00A005A6"/>
    <w:rsid w:val="00A005F9"/>
    <w:rsid w:val="00A11000"/>
    <w:rsid w:val="00A1350D"/>
    <w:rsid w:val="00A23826"/>
    <w:rsid w:val="00A23E29"/>
    <w:rsid w:val="00A51D5F"/>
    <w:rsid w:val="00A54548"/>
    <w:rsid w:val="00A64E57"/>
    <w:rsid w:val="00A67715"/>
    <w:rsid w:val="00A961FE"/>
    <w:rsid w:val="00AA0DA1"/>
    <w:rsid w:val="00AA6C94"/>
    <w:rsid w:val="00AB2D93"/>
    <w:rsid w:val="00AB6FBC"/>
    <w:rsid w:val="00AB7907"/>
    <w:rsid w:val="00AC13F1"/>
    <w:rsid w:val="00AC7F8D"/>
    <w:rsid w:val="00AD0FE8"/>
    <w:rsid w:val="00AD1F66"/>
    <w:rsid w:val="00AD3F44"/>
    <w:rsid w:val="00AE562C"/>
    <w:rsid w:val="00B07495"/>
    <w:rsid w:val="00B07ED3"/>
    <w:rsid w:val="00B12469"/>
    <w:rsid w:val="00B130FE"/>
    <w:rsid w:val="00B13862"/>
    <w:rsid w:val="00B142B2"/>
    <w:rsid w:val="00B151A3"/>
    <w:rsid w:val="00B170F7"/>
    <w:rsid w:val="00B211FA"/>
    <w:rsid w:val="00B222E0"/>
    <w:rsid w:val="00B225A2"/>
    <w:rsid w:val="00B4227E"/>
    <w:rsid w:val="00B47D0D"/>
    <w:rsid w:val="00B5466D"/>
    <w:rsid w:val="00B56C71"/>
    <w:rsid w:val="00B65501"/>
    <w:rsid w:val="00B65781"/>
    <w:rsid w:val="00B66968"/>
    <w:rsid w:val="00B8134A"/>
    <w:rsid w:val="00B86D46"/>
    <w:rsid w:val="00B91E0D"/>
    <w:rsid w:val="00B9294D"/>
    <w:rsid w:val="00B941F1"/>
    <w:rsid w:val="00B95FD6"/>
    <w:rsid w:val="00BA4CEC"/>
    <w:rsid w:val="00BB28C5"/>
    <w:rsid w:val="00BB41C9"/>
    <w:rsid w:val="00BC137F"/>
    <w:rsid w:val="00BC428A"/>
    <w:rsid w:val="00BE0132"/>
    <w:rsid w:val="00BE17E5"/>
    <w:rsid w:val="00BE1870"/>
    <w:rsid w:val="00BE227A"/>
    <w:rsid w:val="00BF7306"/>
    <w:rsid w:val="00C10474"/>
    <w:rsid w:val="00C11F7A"/>
    <w:rsid w:val="00C2010C"/>
    <w:rsid w:val="00C2457B"/>
    <w:rsid w:val="00C321E1"/>
    <w:rsid w:val="00C36DB5"/>
    <w:rsid w:val="00C452B3"/>
    <w:rsid w:val="00C558AE"/>
    <w:rsid w:val="00C6393C"/>
    <w:rsid w:val="00C648EB"/>
    <w:rsid w:val="00C7292E"/>
    <w:rsid w:val="00C9194B"/>
    <w:rsid w:val="00C91B98"/>
    <w:rsid w:val="00C97B99"/>
    <w:rsid w:val="00CA3593"/>
    <w:rsid w:val="00CB3202"/>
    <w:rsid w:val="00CD580B"/>
    <w:rsid w:val="00CE033E"/>
    <w:rsid w:val="00CE7213"/>
    <w:rsid w:val="00CF031F"/>
    <w:rsid w:val="00CF1C4A"/>
    <w:rsid w:val="00D012E4"/>
    <w:rsid w:val="00D0316B"/>
    <w:rsid w:val="00D15C35"/>
    <w:rsid w:val="00D16F94"/>
    <w:rsid w:val="00D222E6"/>
    <w:rsid w:val="00D264D1"/>
    <w:rsid w:val="00D266DC"/>
    <w:rsid w:val="00D26B4D"/>
    <w:rsid w:val="00D27F04"/>
    <w:rsid w:val="00D36525"/>
    <w:rsid w:val="00D3680A"/>
    <w:rsid w:val="00D37824"/>
    <w:rsid w:val="00D411CA"/>
    <w:rsid w:val="00D43B3A"/>
    <w:rsid w:val="00D5176C"/>
    <w:rsid w:val="00D61923"/>
    <w:rsid w:val="00D643F9"/>
    <w:rsid w:val="00D7209C"/>
    <w:rsid w:val="00D76DA9"/>
    <w:rsid w:val="00D82715"/>
    <w:rsid w:val="00D84A72"/>
    <w:rsid w:val="00D859B6"/>
    <w:rsid w:val="00D907C6"/>
    <w:rsid w:val="00D92186"/>
    <w:rsid w:val="00DD0234"/>
    <w:rsid w:val="00DD280D"/>
    <w:rsid w:val="00DD470F"/>
    <w:rsid w:val="00DD4B1C"/>
    <w:rsid w:val="00DE34FB"/>
    <w:rsid w:val="00DE55B2"/>
    <w:rsid w:val="00DF6183"/>
    <w:rsid w:val="00E036A3"/>
    <w:rsid w:val="00E03E45"/>
    <w:rsid w:val="00E15B42"/>
    <w:rsid w:val="00E45AD0"/>
    <w:rsid w:val="00E51328"/>
    <w:rsid w:val="00E5533F"/>
    <w:rsid w:val="00E563A8"/>
    <w:rsid w:val="00E61131"/>
    <w:rsid w:val="00E71AC6"/>
    <w:rsid w:val="00EA59A1"/>
    <w:rsid w:val="00EA6136"/>
    <w:rsid w:val="00EC08B8"/>
    <w:rsid w:val="00EC2699"/>
    <w:rsid w:val="00EC6F05"/>
    <w:rsid w:val="00EC79EF"/>
    <w:rsid w:val="00ED183A"/>
    <w:rsid w:val="00ED2AF9"/>
    <w:rsid w:val="00ED44DF"/>
    <w:rsid w:val="00ED56F6"/>
    <w:rsid w:val="00EE504B"/>
    <w:rsid w:val="00EE6D6D"/>
    <w:rsid w:val="00EF7AED"/>
    <w:rsid w:val="00F01564"/>
    <w:rsid w:val="00F02A06"/>
    <w:rsid w:val="00F04930"/>
    <w:rsid w:val="00F07FA9"/>
    <w:rsid w:val="00F13877"/>
    <w:rsid w:val="00F20089"/>
    <w:rsid w:val="00F21321"/>
    <w:rsid w:val="00F234CB"/>
    <w:rsid w:val="00F24141"/>
    <w:rsid w:val="00F276AB"/>
    <w:rsid w:val="00F327C3"/>
    <w:rsid w:val="00F37622"/>
    <w:rsid w:val="00F43412"/>
    <w:rsid w:val="00F47257"/>
    <w:rsid w:val="00F47C13"/>
    <w:rsid w:val="00F50900"/>
    <w:rsid w:val="00F543C4"/>
    <w:rsid w:val="00F656B4"/>
    <w:rsid w:val="00F7732A"/>
    <w:rsid w:val="00F82A8C"/>
    <w:rsid w:val="00F82D28"/>
    <w:rsid w:val="00F8373C"/>
    <w:rsid w:val="00F92325"/>
    <w:rsid w:val="00F93082"/>
    <w:rsid w:val="00F95A42"/>
    <w:rsid w:val="00FA3A60"/>
    <w:rsid w:val="00FB13F2"/>
    <w:rsid w:val="00FB3D20"/>
    <w:rsid w:val="00FC132C"/>
    <w:rsid w:val="00FC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1C697"/>
  <w15:chartTrackingRefBased/>
  <w15:docId w15:val="{4A850EF3-DF42-41EA-9F04-9C8B5BCF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tabs>
        <w:tab w:val="num" w:pos="567"/>
      </w:tabs>
      <w:ind w:left="567" w:hanging="567"/>
      <w:outlineLvl w:val="2"/>
    </w:pPr>
    <w:rPr>
      <w:b/>
      <w:bCs/>
      <w:sz w:val="2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09"/>
    </w:pPr>
    <w:rPr>
      <w:sz w:val="24"/>
    </w:rPr>
  </w:style>
  <w:style w:type="paragraph" w:styleId="BodyTextIndent2">
    <w:name w:val="Body Text Indent 2"/>
    <w:basedOn w:val="Normal"/>
    <w:semiHidden/>
    <w:pPr>
      <w:ind w:left="720"/>
      <w:jc w:val="both"/>
    </w:pPr>
    <w:rPr>
      <w:sz w:val="24"/>
    </w:rPr>
  </w:style>
  <w:style w:type="paragraph" w:styleId="BodyTextIndent3">
    <w:name w:val="Body Text Indent 3"/>
    <w:basedOn w:val="Normal"/>
    <w:semiHidden/>
    <w:pPr>
      <w:ind w:left="567" w:hanging="567"/>
      <w:jc w:val="both"/>
    </w:pPr>
    <w:rPr>
      <w:sz w:val="24"/>
    </w:rPr>
  </w:style>
  <w:style w:type="paragraph" w:styleId="BodyText">
    <w:name w:val="Body Text"/>
    <w:basedOn w:val="Normal"/>
    <w:semiHidden/>
    <w:pPr>
      <w:jc w:val="both"/>
    </w:pPr>
    <w:rPr>
      <w:sz w:val="22"/>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370AA6"/>
    <w:rPr>
      <w:rFonts w:ascii="Tahoma" w:hAnsi="Tahoma" w:cs="Tahoma"/>
      <w:sz w:val="16"/>
      <w:szCs w:val="16"/>
    </w:rPr>
  </w:style>
  <w:style w:type="character" w:customStyle="1" w:styleId="BalloonTextChar">
    <w:name w:val="Balloon Text Char"/>
    <w:link w:val="BalloonText"/>
    <w:uiPriority w:val="99"/>
    <w:semiHidden/>
    <w:rsid w:val="00370AA6"/>
    <w:rPr>
      <w:rFonts w:ascii="Tahoma" w:hAnsi="Tahoma" w:cs="Tahoma"/>
      <w:sz w:val="16"/>
      <w:szCs w:val="16"/>
      <w:lang w:val="en-GB"/>
    </w:rPr>
  </w:style>
  <w:style w:type="paragraph" w:styleId="NormalWeb">
    <w:name w:val="Normal (Web)"/>
    <w:basedOn w:val="Normal"/>
    <w:uiPriority w:val="99"/>
    <w:unhideWhenUsed/>
    <w:rsid w:val="00BE1870"/>
    <w:pPr>
      <w:spacing w:before="100" w:beforeAutospacing="1" w:after="100" w:afterAutospacing="1"/>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uditingsolu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Name</vt:lpstr>
    </vt:vector>
  </TitlesOfParts>
  <Company>Grizli777</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  Beavers</dc:creator>
  <cp:keywords/>
  <cp:lastModifiedBy>Richard Blows</cp:lastModifiedBy>
  <cp:revision>2</cp:revision>
  <cp:lastPrinted>2019-09-20T08:48:00Z</cp:lastPrinted>
  <dcterms:created xsi:type="dcterms:W3CDTF">2020-07-02T10:48:00Z</dcterms:created>
  <dcterms:modified xsi:type="dcterms:W3CDTF">2020-07-02T10:48:00Z</dcterms:modified>
</cp:coreProperties>
</file>